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Основной комплект общественной аптечки</w:t>
      </w:r>
    </w:p>
    <w:tbl>
      <w:tblPr>
        <w:tblStyle w:val="Table1"/>
        <w:tblW w:w="94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03"/>
        <w:gridCol w:w="1142"/>
        <w:tblGridChange w:id="0">
          <w:tblGrid>
            <w:gridCol w:w="8303"/>
            <w:gridCol w:w="1142"/>
          </w:tblGrid>
        </w:tblGridChange>
      </w:tblGrid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Наименование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количество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Наружные ранозаживляющие, противовоспалительные, антисептические и антибактериальные средства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Хлоргексидин 0,2 % водный р-р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 мл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Бриллиа́нтовый зелёный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мл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Левомеколь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Бепантен-плюс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Перевязочные средства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Бинт эластичный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Пластырь рулонный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Пластырь в пластинках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уп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Салфетки марлевые стерильные 45Х29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уп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Йодасепт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 гр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Ватные диски и палочки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Салфетки "Активтекс"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шт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Бинт марлевый мед. стерильный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шт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Пластырь 9х15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 шт</w:t>
            </w:r>
          </w:p>
        </w:tc>
      </w:tr>
      <w:tr>
        <w:trPr>
          <w:trHeight w:val="315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При заболеваниях органов дыхания, зрения, слуха, противовирусные, антигистаминные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Амброксол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таб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Сосудосуживающие капли для носа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фл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Нормакс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фл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Ацикловир мазь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фл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Зодак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таб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Аскорил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таб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Септолете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таб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Гексорал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1/2 фл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Анальгетики и антипиретики, спазмолитики, антибиотик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Кеторол 10 мг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таб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Ибупрофен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 таб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Диклофенак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 гр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Спазган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таб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Цитрамон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таб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Найз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 гр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Парацетамол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таб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Колдрекс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пак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Ципролет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 шт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При желудочно-кишечных заболеваниях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Смекта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 пак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Регидрон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уп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Лоперамид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 таб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Линекс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пак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Фильтрум-сти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 таб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Фурагин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таб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Сердечно-сосудистые препараты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Валидол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таб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Инструменты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Термометр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Ножницы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Гермоупаковка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шт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Салфетки спиртовые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 шт</w:t>
            </w:r>
          </w:p>
        </w:tc>
      </w:tr>
      <w:tr>
        <w:trPr>
          <w:trHeight w:val="315" w:hRule="atLeast"/>
        </w:trPr>
        <w:tc>
          <w:tcPr>
            <w:shd w:fill="b7e1cd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Перчатки медицинские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пара</w:t>
            </w:r>
          </w:p>
        </w:tc>
      </w:tr>
    </w:tbl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Рекомендуемый состав личной аптечки</w:t>
      </w:r>
    </w:p>
    <w:tbl>
      <w:tblPr>
        <w:tblStyle w:val="Table2"/>
        <w:tblW w:w="9445.0" w:type="dxa"/>
        <w:jc w:val="left"/>
        <w:tblInd w:w="0.0" w:type="dxa"/>
        <w:tblLayout w:type="fixed"/>
        <w:tblLook w:val="0400"/>
      </w:tblPr>
      <w:tblGrid>
        <w:gridCol w:w="7879"/>
        <w:gridCol w:w="1566"/>
        <w:tblGridChange w:id="0">
          <w:tblGrid>
            <w:gridCol w:w="7879"/>
            <w:gridCol w:w="1566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4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Список индивидуальной аптечки в поход: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4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Количество: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Индивидуальные медицинские препараты (если знаете свою проблему</w:t>
              <w:br w:type="textWrapping"/>
              <w:t xml:space="preserve">и постоянно или периодически принимаете препараты)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необходимое</w:t>
              <w:br w:type="textWrapping"/>
              <w:t xml:space="preserve">количество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Капли для носа (для тех, кто часто страдает ринитом).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необходимое</w:t>
              <w:br w:type="textWrapping"/>
              <w:t xml:space="preserve">количество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Антисептические леденцы/спреи для горла и прочие любимые лекарства от простуды, в аптечке экстренный минимум на одного человека!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необходимое</w:t>
              <w:br w:type="textWrapping"/>
              <w:t xml:space="preserve">количество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Бинт эластичный (или индивидуальный наколенник, протестированный до похода!) </w:t>
              <w:br w:type="textWrapping"/>
              <w:t xml:space="preserve">Если бывают проблемы с коленями - берём 2 шт.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1-2 шт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Пластыри бактерицидные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 шт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Бинт марлевый медицинский стерильный 7х16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1-2 шт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Гигиеническая помада/аналоги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желательно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Репеллент от комаров и мошек (N,N-диэтилтолуамид (ДЭТА) 30-50%), клещей (пропитать одежду до похода, но до первого дождя...). </w:t>
              <w:br w:type="textWrapping"/>
              <w:t xml:space="preserve">Они есть, если верить интернету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по желанию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Витамины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по желанию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Солнцезащитный крем. Обращаем внимание на:</w:t>
              <w:br w:type="textWrapping"/>
              <w:t xml:space="preserve">1) SPF 50 (лучше брать крема с неорганическим (физическим)</w:t>
              <w:br w:type="textWrapping"/>
              <w:t xml:space="preserve">фильтром!</w:t>
              <w:br w:type="textWrapping"/>
              <w:t xml:space="preserve">Посмотрите в составе должны входить, например, такие популярные компоненты, </w:t>
              <w:br w:type="textWrapping"/>
              <w:t xml:space="preserve">как titanium dioxide и zinc oxide) </w:t>
              <w:br w:type="textWrapping"/>
              <w:t xml:space="preserve">2) Широкий спектром защиты (с защитой от UVA и UVB диапазона) </w:t>
              <w:br w:type="textWrapping"/>
              <w:t xml:space="preserve">3) Водостойкость (потостойкость)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обязательно 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Запасные очки с диоптриями (если вы носите контактные линзы, очки берем на всякий случай всё ровно, т.к. может быть, например, конъюнктивит)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обязательно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Солнцезащитные очки (защитный индекс лучше 3 (S3).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очень желательно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Изотоник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очень желательно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Спиртовые (антибактериальные) салфетки (можно маленькие для инъекций!), гели, спреи и т.д. (со спиртом!)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обязательно</w:t>
            </w:r>
          </w:p>
        </w:tc>
      </w:tr>
    </w:tbl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Медицинская помощь в походе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Случаи оказания медицинской помощи были немногочисленными и ограничивались обработкой легких ран (царапин, если честно) хлоргексидином и зеленкой.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данного региона аптечка собрана оптимально – подходит для экстренного решения проблем, для более обширного решения вопросов достаточно часто на маршруте встречаются аптеки. Так для Юры приобретали фенистил-гель (у него оказалась реакция на комаров, но недостаточная для приема антигистаминных) и средство от насморка с антигистаминным компонентом. 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go+pR+uVN/O2rYcRXqmrIe/jeg==">AMUW2mVtXDP46dOc3caocI6h79pmxT3EwnpoSAqAQTSixFjgV86C+c9tIocff2xT/sX1ORvHggyVp5f/j1zdjsdqRXj0d+vsk+ekuonUe+NqkjMntc6B15eP0p/snyWsdf1CGWekBKQC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2020-08-27T20:41:00Z</dcterms:created>
  <dc:creator>Светлана</dc:creator>
</cp:coreProperties>
</file>