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0" w:type="dxa"/>
        <w:tblLook w:val="04A0" w:firstRow="1" w:lastRow="0" w:firstColumn="1" w:lastColumn="0" w:noHBand="0" w:noVBand="1"/>
      </w:tblPr>
      <w:tblGrid>
        <w:gridCol w:w="8462"/>
        <w:gridCol w:w="893"/>
      </w:tblGrid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80" w:type="dxa"/>
              <w:tblLook w:val="04A0" w:firstRow="1" w:lastRow="0" w:firstColumn="1" w:lastColumn="0" w:noHBand="0" w:noVBand="1"/>
            </w:tblPr>
            <w:tblGrid>
              <w:gridCol w:w="4058"/>
              <w:gridCol w:w="1620"/>
              <w:gridCol w:w="893"/>
              <w:gridCol w:w="1675"/>
            </w:tblGrid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Газ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370,00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7,00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2590,00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Батарейки в навигаторы, диктофон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1378,00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1378,00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Групповая аптечка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3300,00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3300,00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Продукты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13724,00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13724,00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Экскурсия по Ульяновску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1500,00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1500,00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 xml:space="preserve">Посещение </w:t>
                  </w:r>
                  <w:proofErr w:type="spellStart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нацпарка</w:t>
                  </w:r>
                  <w:proofErr w:type="spellEnd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 xml:space="preserve"> </w:t>
                  </w:r>
                  <w:proofErr w:type="spellStart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Сенгилевские</w:t>
                  </w:r>
                  <w:proofErr w:type="spellEnd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 xml:space="preserve"> горы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750,00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750,00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Солнцезащитный крем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289,00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289,00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Паром в Тольятти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2920,00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2920,00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Паром Ширяево-Самара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120,00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5,00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600,00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 xml:space="preserve">Посещение </w:t>
                  </w:r>
                  <w:proofErr w:type="spellStart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нац.парка</w:t>
                  </w:r>
                  <w:proofErr w:type="spellEnd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 xml:space="preserve"> "Самарская Лука"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1000,00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 xml:space="preserve">Переправа </w:t>
                  </w:r>
                  <w:proofErr w:type="spellStart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Рождественно</w:t>
                  </w:r>
                  <w:proofErr w:type="spellEnd"/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-Самара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823,00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1,00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823,00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Итого: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28874,00</w:t>
                  </w: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6694" w:rsidRPr="00646694" w:rsidTr="00646694">
              <w:trPr>
                <w:trHeight w:val="290"/>
              </w:trPr>
              <w:tc>
                <w:tcPr>
                  <w:tcW w:w="7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lang w:eastAsia="ru-RU"/>
                    </w:rPr>
                    <w:t>Расход в среднем на 1 чел., без учета стоимости билетов на поезд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694" w:rsidRPr="00646694" w:rsidRDefault="00646694" w:rsidP="006466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64669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5774,80</w:t>
                  </w:r>
                </w:p>
              </w:tc>
            </w:tr>
          </w:tbl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36D1" w:rsidRPr="003F36D1" w:rsidTr="00646694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36D1" w:rsidRPr="003F36D1" w:rsidRDefault="003F36D1" w:rsidP="003F36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7696B" w:rsidRDefault="00E7696B"/>
    <w:sectPr w:rsidR="00E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D1"/>
    <w:rsid w:val="003F36D1"/>
    <w:rsid w:val="00646694"/>
    <w:rsid w:val="00E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7D6D-3639-4AFA-88C3-EA95A2FE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sidelnikova_n@mail.ru</dc:creator>
  <cp:keywords/>
  <dc:description/>
  <cp:lastModifiedBy>sidelnikova_n@mail.ru</cp:lastModifiedBy>
  <cp:revision>2</cp:revision>
  <dcterms:created xsi:type="dcterms:W3CDTF">2021-12-08T14:34:00Z</dcterms:created>
  <dcterms:modified xsi:type="dcterms:W3CDTF">2021-12-20T08:48:00Z</dcterms:modified>
</cp:coreProperties>
</file>